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March  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  <w:t xml:space="preserve">Campus Selections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567113" cy="23780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237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Scholarships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578420" cy="3428683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8420" cy="3428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footerReference r:id="rId11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